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2D" w:rsidRPr="00842FA7" w:rsidRDefault="00A5532D" w:rsidP="00A5532D">
      <w:pPr>
        <w:rPr>
          <w:rFonts w:hint="cs"/>
          <w:b/>
          <w:bCs/>
          <w:cs/>
        </w:rPr>
      </w:pPr>
      <w:r w:rsidRPr="00842FA7">
        <w:rPr>
          <w:b/>
          <w:bCs/>
        </w:rPr>
        <w:t>I</w:t>
      </w:r>
      <w:r>
        <w:rPr>
          <w:b/>
          <w:bCs/>
        </w:rPr>
        <w:t>I</w:t>
      </w:r>
      <w:r w:rsidRPr="00842FA7">
        <w:rPr>
          <w:b/>
          <w:bCs/>
        </w:rPr>
        <w:t>-</w:t>
      </w:r>
      <w:r>
        <w:rPr>
          <w:b/>
          <w:bCs/>
        </w:rPr>
        <w:t xml:space="preserve">3 </w:t>
      </w:r>
      <w:r>
        <w:rPr>
          <w:rFonts w:hint="cs"/>
          <w:b/>
          <w:bCs/>
          <w:cs/>
        </w:rPr>
        <w:t>สิ่งแวดล้อมในการดูแลผู้ป่วย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4"/>
        <w:gridCol w:w="799"/>
        <w:gridCol w:w="1110"/>
        <w:gridCol w:w="726"/>
        <w:gridCol w:w="726"/>
        <w:gridCol w:w="726"/>
        <w:gridCol w:w="792"/>
        <w:gridCol w:w="729"/>
      </w:tblGrid>
      <w:tr w:rsidR="00A5532D" w:rsidRPr="006B3AAD" w:rsidTr="00847BB5">
        <w:tc>
          <w:tcPr>
            <w:tcW w:w="9576" w:type="dxa"/>
            <w:gridSpan w:val="8"/>
          </w:tcPr>
          <w:p w:rsidR="00A5532D" w:rsidRPr="006B3AAD" w:rsidRDefault="00A5532D" w:rsidP="00847BB5">
            <w:pPr>
              <w:rPr>
                <w:rFonts w:hint="cs"/>
                <w:cs/>
              </w:rPr>
            </w:pPr>
            <w:r w:rsidRPr="006B3AAD">
              <w:rPr>
                <w:rFonts w:hint="cs"/>
                <w:b/>
                <w:bCs/>
                <w:color w:val="3333CC"/>
                <w:cs/>
              </w:rPr>
              <w:t>เป้าหมาย/ประเด็นคุณภาพที่สำคัญ</w:t>
            </w:r>
            <w:r w:rsidRPr="006B3AAD">
              <w:rPr>
                <w:b/>
                <w:bCs/>
                <w:color w:val="3333CC"/>
              </w:rPr>
              <w:t>:</w:t>
            </w:r>
            <w:r w:rsidRPr="006B3AAD">
              <w:rPr>
                <w:b/>
                <w:bCs/>
              </w:rPr>
              <w:t xml:space="preserve"> </w:t>
            </w:r>
            <w:r w:rsidRPr="006B3AAD">
              <w:rPr>
                <w:rFonts w:hint="cs"/>
                <w:sz w:val="28"/>
                <w:cs/>
              </w:rPr>
              <w:t>ปลอดภัย ประสิทธิภาพ เรียนรู้ เยียวยา</w:t>
            </w:r>
          </w:p>
        </w:tc>
      </w:tr>
      <w:tr w:rsidR="00A5532D" w:rsidRPr="006B3AAD" w:rsidTr="00847BB5">
        <w:tc>
          <w:tcPr>
            <w:tcW w:w="4698" w:type="dxa"/>
            <w:gridSpan w:val="2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rFonts w:hint="cs"/>
                <w:b/>
                <w:bCs/>
                <w:color w:val="3333CC"/>
                <w:cs/>
              </w:rPr>
              <w:t xml:space="preserve">ข้อมูล/ตัวชี้วัด </w:t>
            </w:r>
          </w:p>
        </w:tc>
        <w:tc>
          <w:tcPr>
            <w:tcW w:w="1125" w:type="dxa"/>
          </w:tcPr>
          <w:p w:rsidR="00A5532D" w:rsidRPr="006B3AAD" w:rsidRDefault="00A5532D" w:rsidP="00847BB5">
            <w:pPr>
              <w:jc w:val="center"/>
              <w:rPr>
                <w:rFonts w:hint="cs"/>
                <w:b/>
                <w:bCs/>
                <w:color w:val="3333CC"/>
                <w:cs/>
              </w:rPr>
            </w:pPr>
            <w:r w:rsidRPr="006B3AAD">
              <w:rPr>
                <w:rFonts w:hint="cs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b/>
                <w:bCs/>
                <w:color w:val="3333CC"/>
              </w:rPr>
              <w:t>2549</w:t>
            </w: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b/>
                <w:bCs/>
                <w:color w:val="3333CC"/>
              </w:rPr>
              <w:t>2550</w:t>
            </w: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b/>
                <w:bCs/>
                <w:color w:val="3333CC"/>
              </w:rPr>
              <w:t>2551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b/>
                <w:bCs/>
                <w:color w:val="3333CC"/>
              </w:rPr>
              <w:t>2552</w:t>
            </w:r>
          </w:p>
        </w:tc>
        <w:tc>
          <w:tcPr>
            <w:tcW w:w="738" w:type="dxa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b/>
                <w:bCs/>
                <w:color w:val="3333CC"/>
              </w:rPr>
              <w:t>2553</w:t>
            </w:r>
          </w:p>
        </w:tc>
      </w:tr>
      <w:tr w:rsidR="00A5532D" w:rsidRPr="006B3AAD" w:rsidTr="00847BB5">
        <w:tc>
          <w:tcPr>
            <w:tcW w:w="4698" w:type="dxa"/>
            <w:gridSpan w:val="2"/>
          </w:tcPr>
          <w:p w:rsidR="00A5532D" w:rsidRPr="006B3AAD" w:rsidRDefault="00A5532D" w:rsidP="00847BB5">
            <w:pPr>
              <w:rPr>
                <w:sz w:val="28"/>
              </w:rPr>
            </w:pPr>
          </w:p>
        </w:tc>
        <w:tc>
          <w:tcPr>
            <w:tcW w:w="112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8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4698" w:type="dxa"/>
            <w:gridSpan w:val="2"/>
          </w:tcPr>
          <w:p w:rsidR="00A5532D" w:rsidRPr="006B3AAD" w:rsidRDefault="00A5532D" w:rsidP="00847BB5">
            <w:pPr>
              <w:rPr>
                <w:sz w:val="28"/>
              </w:rPr>
            </w:pPr>
          </w:p>
        </w:tc>
        <w:tc>
          <w:tcPr>
            <w:tcW w:w="112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8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4698" w:type="dxa"/>
            <w:gridSpan w:val="2"/>
          </w:tcPr>
          <w:p w:rsidR="00A5532D" w:rsidRPr="006B3AAD" w:rsidRDefault="00A5532D" w:rsidP="00847BB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12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8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4698" w:type="dxa"/>
            <w:gridSpan w:val="2"/>
          </w:tcPr>
          <w:p w:rsidR="00A5532D" w:rsidRPr="006B3AAD" w:rsidRDefault="00A5532D" w:rsidP="00847BB5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12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5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  <w:tc>
          <w:tcPr>
            <w:tcW w:w="738" w:type="dxa"/>
          </w:tcPr>
          <w:p w:rsidR="00A5532D" w:rsidRPr="006B3AAD" w:rsidRDefault="00A5532D" w:rsidP="00847BB5">
            <w:pPr>
              <w:jc w:val="right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9576" w:type="dxa"/>
            <w:gridSpan w:val="8"/>
          </w:tcPr>
          <w:p w:rsidR="00A5532D" w:rsidRPr="006B3AAD" w:rsidRDefault="00A5532D" w:rsidP="00847BB5">
            <w:pPr>
              <w:ind w:left="360" w:hanging="360"/>
              <w:rPr>
                <w:rFonts w:hint="cs"/>
                <w:b/>
                <w:bCs/>
                <w:color w:val="3333CC"/>
                <w:sz w:val="28"/>
              </w:rPr>
            </w:pPr>
            <w:r w:rsidRPr="006B3AAD">
              <w:rPr>
                <w:rFonts w:hint="cs"/>
                <w:b/>
                <w:bCs/>
                <w:color w:val="3333CC"/>
                <w:sz w:val="28"/>
                <w:cs/>
              </w:rPr>
              <w:t>บริบท</w:t>
            </w:r>
            <w:r w:rsidRPr="006B3AAD">
              <w:rPr>
                <w:b/>
                <w:bCs/>
                <w:color w:val="3333CC"/>
                <w:sz w:val="28"/>
              </w:rPr>
              <w:t>:</w:t>
            </w:r>
          </w:p>
          <w:p w:rsidR="00A5532D" w:rsidRPr="006B3AAD" w:rsidRDefault="00A5532D" w:rsidP="00847BB5">
            <w:pPr>
              <w:ind w:left="360" w:hanging="360"/>
              <w:rPr>
                <w:color w:val="000000"/>
                <w:sz w:val="28"/>
              </w:rPr>
            </w:pPr>
            <w:r w:rsidRPr="006B3AAD">
              <w:rPr>
                <w:color w:val="000000"/>
                <w:sz w:val="28"/>
              </w:rPr>
              <w:t>:</w:t>
            </w:r>
          </w:p>
          <w:p w:rsidR="00A5532D" w:rsidRPr="006B3AAD" w:rsidRDefault="00A5532D" w:rsidP="00847BB5">
            <w:pPr>
              <w:ind w:left="360" w:hanging="360"/>
              <w:rPr>
                <w:b/>
                <w:bCs/>
                <w:color w:val="3333CC"/>
                <w:sz w:val="28"/>
              </w:rPr>
            </w:pPr>
            <w:r w:rsidRPr="006B3AAD">
              <w:rPr>
                <w:rFonts w:hint="cs"/>
                <w:b/>
                <w:bCs/>
                <w:color w:val="3333CC"/>
                <w:sz w:val="28"/>
                <w:cs/>
              </w:rPr>
              <w:t>กระบวนการ</w:t>
            </w:r>
            <w:r w:rsidRPr="006B3AAD">
              <w:rPr>
                <w:b/>
                <w:bCs/>
                <w:color w:val="3333CC"/>
                <w:sz w:val="28"/>
              </w:rPr>
              <w:t>:</w:t>
            </w: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ความปลอดภัยและ</w:t>
            </w:r>
            <w:proofErr w:type="spellStart"/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สวัสดิ</w:t>
            </w:r>
            <w:proofErr w:type="spellEnd"/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ภาพ</w:t>
            </w: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ผลการตรวจสอบ</w:t>
            </w:r>
            <w:r w:rsidRPr="006B3AAD">
              <w:rPr>
                <w:rFonts w:hint="cs"/>
                <w:color w:val="3333CC"/>
                <w:sz w:val="28"/>
                <w:cs/>
              </w:rPr>
              <w:t>และ</w:t>
            </w:r>
            <w:r w:rsidRPr="006B3AAD">
              <w:rPr>
                <w:color w:val="3333CC"/>
                <w:sz w:val="28"/>
                <w:cs/>
              </w:rPr>
              <w:t>การปรับปรุงโครงสร้างอาคารสถานที่ให้เป็นไปตาม</w:t>
            </w:r>
            <w:proofErr w:type="spellStart"/>
            <w:r w:rsidRPr="006B3AAD">
              <w:rPr>
                <w:color w:val="3333CC"/>
                <w:sz w:val="28"/>
                <w:cs/>
              </w:rPr>
              <w:t>กฏหมาย</w:t>
            </w:r>
            <w:proofErr w:type="spellEnd"/>
            <w:r w:rsidRPr="006B3AAD">
              <w:rPr>
                <w:rFonts w:hint="cs"/>
                <w:color w:val="3333CC"/>
                <w:sz w:val="28"/>
                <w:cs/>
              </w:rPr>
              <w:t xml:space="preserve"> เอื้อต่อความปลอดภัย/ประสิทธิภาพ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ระบบบริหารอาคารสถานที่และการรักษาความปลอดภัย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การตรวจสอบความเสี่ยง/การปฏิบัติที่ไม่ปลอดภัย (ความถี่ สิ่งที่พบ การปรับปรุง)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ความเสี่ยงด้านสิ่งแวดล้อมที่สำคัญและการป้องกัน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 xml:space="preserve">การให้ความรู้และฝึกอบรมด้านสิ่งแวดล้อม </w:t>
            </w:r>
          </w:p>
          <w:tbl>
            <w:tblPr>
              <w:tblW w:w="0" w:type="auto"/>
              <w:tblInd w:w="2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7"/>
              <w:gridCol w:w="5173"/>
              <w:gridCol w:w="1924"/>
            </w:tblGrid>
            <w:tr w:rsidR="00A5532D" w:rsidRPr="006B3AAD" w:rsidTr="00847BB5">
              <w:tc>
                <w:tcPr>
                  <w:tcW w:w="1723" w:type="dxa"/>
                </w:tcPr>
                <w:p w:rsidR="00A5532D" w:rsidRPr="00AA31D5" w:rsidRDefault="00A5532D" w:rsidP="00847BB5">
                  <w:pPr>
                    <w:pStyle w:val="a3"/>
                    <w:ind w:left="0" w:firstLine="0"/>
                    <w:jc w:val="center"/>
                    <w:rPr>
                      <w:color w:val="3333CC"/>
                      <w:sz w:val="28"/>
                      <w:szCs w:val="28"/>
                    </w:rPr>
                  </w:pPr>
                  <w:r w:rsidRPr="00AA31D5">
                    <w:rPr>
                      <w:rFonts w:hint="cs"/>
                      <w:color w:val="3333CC"/>
                      <w:sz w:val="28"/>
                      <w:szCs w:val="28"/>
                      <w:cs/>
                    </w:rPr>
                    <w:t>วันที่</w:t>
                  </w:r>
                </w:p>
              </w:tc>
              <w:tc>
                <w:tcPr>
                  <w:tcW w:w="5400" w:type="dxa"/>
                </w:tcPr>
                <w:p w:rsidR="00A5532D" w:rsidRPr="00AA31D5" w:rsidRDefault="00A5532D" w:rsidP="00847BB5">
                  <w:pPr>
                    <w:pStyle w:val="a3"/>
                    <w:ind w:left="0" w:firstLine="0"/>
                    <w:jc w:val="center"/>
                    <w:rPr>
                      <w:color w:val="3333CC"/>
                      <w:sz w:val="28"/>
                      <w:szCs w:val="28"/>
                    </w:rPr>
                  </w:pPr>
                  <w:r w:rsidRPr="00AA31D5">
                    <w:rPr>
                      <w:rFonts w:hint="cs"/>
                      <w:color w:val="3333CC"/>
                      <w:sz w:val="28"/>
                      <w:szCs w:val="28"/>
                      <w:cs/>
                    </w:rPr>
                    <w:t>เนื้อหา</w:t>
                  </w:r>
                </w:p>
              </w:tc>
              <w:tc>
                <w:tcPr>
                  <w:tcW w:w="1975" w:type="dxa"/>
                </w:tcPr>
                <w:p w:rsidR="00A5532D" w:rsidRPr="00AA31D5" w:rsidRDefault="00A5532D" w:rsidP="00847BB5">
                  <w:pPr>
                    <w:pStyle w:val="a3"/>
                    <w:ind w:left="0" w:firstLine="0"/>
                    <w:jc w:val="center"/>
                    <w:rPr>
                      <w:color w:val="3333CC"/>
                      <w:sz w:val="28"/>
                      <w:szCs w:val="28"/>
                    </w:rPr>
                  </w:pPr>
                  <w:r w:rsidRPr="00AA31D5">
                    <w:rPr>
                      <w:rFonts w:hint="cs"/>
                      <w:color w:val="3333CC"/>
                      <w:sz w:val="28"/>
                      <w:szCs w:val="28"/>
                      <w:cs/>
                    </w:rPr>
                    <w:t>จำนวนผู้เข้าร่วม</w:t>
                  </w:r>
                </w:p>
              </w:tc>
            </w:tr>
            <w:tr w:rsidR="00A5532D" w:rsidRPr="006B3AAD" w:rsidTr="00847BB5">
              <w:tc>
                <w:tcPr>
                  <w:tcW w:w="1723" w:type="dxa"/>
                </w:tcPr>
                <w:p w:rsidR="00A5532D" w:rsidRPr="00AA31D5" w:rsidRDefault="00A5532D" w:rsidP="00847BB5">
                  <w:pPr>
                    <w:pStyle w:val="a3"/>
                    <w:ind w:left="0"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A5532D" w:rsidRPr="00AA31D5" w:rsidRDefault="00A5532D" w:rsidP="00847BB5">
                  <w:pPr>
                    <w:pStyle w:val="a3"/>
                    <w:ind w:left="0"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</w:tcPr>
                <w:p w:rsidR="00A5532D" w:rsidRPr="00AA31D5" w:rsidRDefault="00A5532D" w:rsidP="00847BB5">
                  <w:pPr>
                    <w:pStyle w:val="a3"/>
                    <w:ind w:left="0"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5532D" w:rsidRPr="005717B7" w:rsidRDefault="00A5532D" w:rsidP="00847BB5">
            <w:pPr>
              <w:pStyle w:val="a3"/>
              <w:rPr>
                <w:b/>
                <w:bCs/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วัสดุและของเสียอันตราย</w:t>
            </w: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lastRenderedPageBreak/>
              <w:t>วัสดุและของเสียอันตรายที่สำคัญ มาตรการป้องกัน บทเรียนการจัดการเมื่อเกิดอุบัติการณ์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การจัดการกับภาวะฉุกเฉิน</w:t>
            </w: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ภาวะฉุกเฉินหรือภัยพิบัติที่มีโอกาสประสบ ผลกระทบ</w:t>
            </w:r>
            <w:r w:rsidRPr="006B3AAD">
              <w:rPr>
                <w:rFonts w:hint="cs"/>
                <w:color w:val="3333CC"/>
                <w:sz w:val="28"/>
                <w:cs/>
              </w:rPr>
              <w:t>/</w:t>
            </w:r>
            <w:r w:rsidRPr="006B3AAD">
              <w:rPr>
                <w:color w:val="3333CC"/>
                <w:sz w:val="28"/>
                <w:cs/>
              </w:rPr>
              <w:t>ความต้องการบริการ</w:t>
            </w:r>
            <w:r w:rsidRPr="006B3AAD">
              <w:rPr>
                <w:rFonts w:hint="cs"/>
                <w:color w:val="3333CC"/>
                <w:sz w:val="28"/>
                <w:cs/>
              </w:rPr>
              <w:t xml:space="preserve"> บทเรียนการนำแผนไปปฏิบัติ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ความปลอดภัยจากอัคคีภัย</w:t>
            </w: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ประเด็นสำคัญของแผนป้องกันและระงับอัคคีภัย ผลการสำรวจความพร้อม บทเรียนจากการซ้อมแผน การปรับปรุง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เครื่องมือ</w:t>
            </w: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ผลการประเมินความเพียงพอและแผนการจัดหา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การบริหารจัดการเพื่อให้มีเครื่องมือที่จำเป็นพร้อมใช้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ผลการวิเคราะห์ข้อมูลเกี่ยวกับระบบบริหารเครื่องมือ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ระบบสาธารณูปโภค</w:t>
            </w: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การวิเคราะห์ความต้องการ การตรวจสอบความพร้อมของแหล่งสำรองและการปนเปื้อน การปรับปรุง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ระบบไฟฟ้าสำรอง (ความครอบคลุม ระยะเวลาที่สำรองได้ สมรรถนะของระบบ)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แผนการพัฒนาและปรับปรุงระบบสาธารณูปโภค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สิ่งแวดล้อมเพื่อการสร้างเสริมสุขภาพ</w:t>
            </w:r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บทเรียนเกี่ยวกับ</w:t>
            </w:r>
            <w:r w:rsidRPr="006B3AAD">
              <w:rPr>
                <w:color w:val="3333CC"/>
                <w:sz w:val="28"/>
                <w:cs/>
              </w:rPr>
              <w:t>การกำหนดหรือรับรองนโยบายที่เกี่ยวกับการดูแลผู้ป่วย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color w:val="3333CC"/>
                <w:sz w:val="28"/>
                <w:u w:val="single"/>
              </w:rPr>
            </w:pPr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lastRenderedPageBreak/>
              <w:t>การพิทักษ์สิ่งแวด</w:t>
            </w:r>
            <w:proofErr w:type="spellStart"/>
            <w:r w:rsidRPr="006B3AAD">
              <w:rPr>
                <w:rFonts w:hint="cs"/>
                <w:color w:val="3333CC"/>
                <w:sz w:val="28"/>
                <w:u w:val="single"/>
                <w:cs/>
              </w:rPr>
              <w:t>กล้อม</w:t>
            </w:r>
            <w:proofErr w:type="spellEnd"/>
          </w:p>
          <w:p w:rsidR="00A5532D" w:rsidRPr="006B3AAD" w:rsidRDefault="00A5532D" w:rsidP="00847BB5">
            <w:pPr>
              <w:ind w:left="360" w:hanging="360"/>
              <w:rPr>
                <w:color w:val="3333CC"/>
                <w:sz w:val="28"/>
              </w:rPr>
            </w:pPr>
            <w:r w:rsidRPr="006B3AAD">
              <w:rPr>
                <w:rFonts w:hint="cs"/>
                <w:color w:val="3333CC"/>
                <w:sz w:val="28"/>
                <w:cs/>
              </w:rPr>
              <w:t>บทเรียนเกี่ยวกับ</w:t>
            </w:r>
            <w:r w:rsidRPr="006B3AAD">
              <w:rPr>
                <w:color w:val="3333CC"/>
                <w:sz w:val="28"/>
                <w:cs/>
              </w:rPr>
              <w:t>การกำหนดหรือรับรองนโยบายที่เกี่ยวกับการดูแลผู้ป่วย</w:t>
            </w:r>
          </w:p>
          <w:p w:rsidR="00A5532D" w:rsidRPr="00800E0A" w:rsidRDefault="00A5532D" w:rsidP="00A5532D">
            <w:pPr>
              <w:pStyle w:val="a3"/>
              <w:numPr>
                <w:ilvl w:val="0"/>
                <w:numId w:val="2"/>
              </w:numPr>
              <w:ind w:left="270" w:hanging="270"/>
              <w:rPr>
                <w:sz w:val="28"/>
                <w:szCs w:val="28"/>
                <w:cs/>
              </w:rPr>
            </w:pPr>
          </w:p>
          <w:p w:rsidR="00A5532D" w:rsidRPr="006B3AAD" w:rsidRDefault="00A5532D" w:rsidP="00847BB5">
            <w:pPr>
              <w:ind w:left="360" w:hanging="360"/>
              <w:rPr>
                <w:rFonts w:hint="cs"/>
                <w:b/>
                <w:bCs/>
                <w:color w:val="3333CC"/>
                <w:sz w:val="28"/>
              </w:rPr>
            </w:pPr>
            <w:r w:rsidRPr="006B3AAD">
              <w:rPr>
                <w:rFonts w:hint="cs"/>
                <w:b/>
                <w:bCs/>
                <w:color w:val="3333CC"/>
                <w:sz w:val="28"/>
                <w:cs/>
              </w:rPr>
              <w:t>ผลการพัฒนาที่สำคัญ</w:t>
            </w:r>
            <w:r w:rsidRPr="006B3AAD">
              <w:rPr>
                <w:b/>
                <w:bCs/>
                <w:color w:val="3333CC"/>
                <w:sz w:val="28"/>
              </w:rPr>
              <w:t>:</w:t>
            </w:r>
          </w:p>
          <w:p w:rsidR="00A5532D" w:rsidRPr="006B3AAD" w:rsidRDefault="00A5532D" w:rsidP="00847BB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rFonts w:hint="cs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  <w:rPr>
                <w:b/>
                <w:bCs/>
                <w:color w:val="3333CC"/>
              </w:rPr>
            </w:pPr>
            <w:r w:rsidRPr="006B3AAD">
              <w:rPr>
                <w:b/>
                <w:bCs/>
                <w:color w:val="3333CC"/>
              </w:rPr>
              <w:t>Score</w:t>
            </w:r>
          </w:p>
        </w:tc>
        <w:tc>
          <w:tcPr>
            <w:tcW w:w="4878" w:type="dxa"/>
            <w:gridSpan w:val="6"/>
          </w:tcPr>
          <w:p w:rsidR="00A5532D" w:rsidRPr="006B3AAD" w:rsidRDefault="00A5532D" w:rsidP="00847BB5">
            <w:pPr>
              <w:jc w:val="center"/>
              <w:rPr>
                <w:rFonts w:hint="cs"/>
                <w:b/>
                <w:bCs/>
                <w:color w:val="3333CC"/>
                <w:cs/>
              </w:rPr>
            </w:pPr>
            <w:r w:rsidRPr="006B3AAD">
              <w:rPr>
                <w:rFonts w:hint="cs"/>
                <w:b/>
                <w:bCs/>
                <w:color w:val="3333CC"/>
                <w:cs/>
              </w:rPr>
              <w:t xml:space="preserve">ประเด็นในแผนการพัฒนา </w:t>
            </w:r>
            <w:r w:rsidRPr="006B3AAD">
              <w:rPr>
                <w:b/>
                <w:bCs/>
                <w:color w:val="3333CC"/>
              </w:rPr>
              <w:t xml:space="preserve">1-2 </w:t>
            </w:r>
            <w:r w:rsidRPr="006B3AAD">
              <w:rPr>
                <w:rFonts w:hint="cs"/>
                <w:b/>
                <w:bCs/>
                <w:color w:val="3333CC"/>
                <w:cs/>
              </w:rPr>
              <w:t>ปีข้างหน้า</w:t>
            </w: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โครงสร้างและสิ่งแวดล้อมทางกายภาพ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  <w:rPr>
                <w:sz w:val="28"/>
              </w:rPr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การกำกับดูแลและบริหารความเสี่ยงด้านสิ่งแวดล้อม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การจัดการกับวัสดุและของเสียอันตราย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การจัดทำแผน ฝึกซ้อม ตรวจสอบระบบ เพื่อป้องกันอัคคีภัย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เครื่องมือ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  <w:rPr>
                <w:sz w:val="28"/>
              </w:rPr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ระบบสาธารณูปโภค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  <w:rPr>
                <w:sz w:val="28"/>
              </w:rPr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สิ่งแวดล้อมเพื่อการสร้างเสริมสุขภาพ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  <w:rPr>
                <w:sz w:val="28"/>
              </w:rPr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28"/>
              </w:rPr>
            </w:pPr>
          </w:p>
        </w:tc>
      </w:tr>
      <w:tr w:rsidR="00A5532D" w:rsidRPr="006B3AAD" w:rsidTr="00847BB5">
        <w:tc>
          <w:tcPr>
            <w:tcW w:w="3888" w:type="dxa"/>
          </w:tcPr>
          <w:p w:rsidR="00A5532D" w:rsidRPr="006B3AAD" w:rsidRDefault="00A5532D" w:rsidP="00A5532D">
            <w:pPr>
              <w:numPr>
                <w:ilvl w:val="0"/>
                <w:numId w:val="7"/>
              </w:numPr>
              <w:spacing w:after="0" w:line="240" w:lineRule="auto"/>
              <w:rPr>
                <w:color w:val="3333CC"/>
                <w:sz w:val="28"/>
              </w:rPr>
            </w:pPr>
            <w:r w:rsidRPr="006B3AAD">
              <w:rPr>
                <w:color w:val="3333CC"/>
                <w:sz w:val="28"/>
                <w:cs/>
              </w:rPr>
              <w:t>การพิทักษ์สิ่งแวดล้อม</w:t>
            </w:r>
          </w:p>
        </w:tc>
        <w:tc>
          <w:tcPr>
            <w:tcW w:w="810" w:type="dxa"/>
          </w:tcPr>
          <w:p w:rsidR="00A5532D" w:rsidRPr="006B3AAD" w:rsidRDefault="00A5532D" w:rsidP="00847BB5">
            <w:pPr>
              <w:jc w:val="center"/>
              <w:rPr>
                <w:sz w:val="28"/>
              </w:rPr>
            </w:pPr>
          </w:p>
        </w:tc>
        <w:tc>
          <w:tcPr>
            <w:tcW w:w="4878" w:type="dxa"/>
            <w:gridSpan w:val="6"/>
          </w:tcPr>
          <w:p w:rsidR="00A5532D" w:rsidRPr="006B3AAD" w:rsidRDefault="00A5532D" w:rsidP="00A5532D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sz w:val="28"/>
              </w:rPr>
            </w:pPr>
          </w:p>
        </w:tc>
      </w:tr>
    </w:tbl>
    <w:p w:rsidR="00A5532D" w:rsidRDefault="00A5532D" w:rsidP="00A5532D">
      <w:pPr>
        <w:rPr>
          <w:b/>
          <w:bCs/>
        </w:rPr>
      </w:pPr>
    </w:p>
    <w:p w:rsidR="00A5532D" w:rsidRPr="00785D3F" w:rsidRDefault="00A5532D" w:rsidP="00A5532D">
      <w:pPr>
        <w:rPr>
          <w:b/>
          <w:bCs/>
        </w:rPr>
      </w:pPr>
    </w:p>
    <w:p w:rsidR="00A62D4D" w:rsidRPr="00A5532D" w:rsidRDefault="00A62D4D" w:rsidP="00A5532D">
      <w:pPr>
        <w:rPr>
          <w:rFonts w:hint="cs"/>
          <w:szCs w:val="22"/>
          <w:cs/>
        </w:rPr>
      </w:pPr>
    </w:p>
    <w:sectPr w:rsidR="00A62D4D" w:rsidRPr="00A5532D" w:rsidSect="00A6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E0505D"/>
    <w:multiLevelType w:val="hybridMultilevel"/>
    <w:tmpl w:val="E9145108"/>
    <w:lvl w:ilvl="0" w:tplc="E3D6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2C7AE4"/>
    <w:multiLevelType w:val="hybridMultilevel"/>
    <w:tmpl w:val="919A6B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368D"/>
    <w:multiLevelType w:val="hybridMultilevel"/>
    <w:tmpl w:val="15C20C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859DF"/>
    <w:multiLevelType w:val="hybridMultilevel"/>
    <w:tmpl w:val="F1E6AA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5D3E"/>
    <w:rsid w:val="009C5D3E"/>
    <w:rsid w:val="00A5532D"/>
    <w:rsid w:val="00A62D4D"/>
    <w:rsid w:val="00B4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3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5D3E"/>
    <w:pPr>
      <w:spacing w:after="0" w:line="240" w:lineRule="auto"/>
      <w:ind w:left="252" w:hanging="252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9C5D3E"/>
    <w:rPr>
      <w:rFonts w:ascii="Browallia New" w:eastAsia="Times New Roman" w:hAnsi="Browallia New" w:cs="Browalli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1558</Characters>
  <Application>Microsoft Office Word</Application>
  <DocSecurity>0</DocSecurity>
  <Lines>12</Lines>
  <Paragraphs>3</Paragraphs>
  <ScaleCrop>false</ScaleCrop>
  <Company>more com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2011-11-04T11:51:00Z</dcterms:created>
  <dcterms:modified xsi:type="dcterms:W3CDTF">2011-11-04T12:02:00Z</dcterms:modified>
</cp:coreProperties>
</file>